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1ED" w:rsidRDefault="008B61ED" w:rsidP="0076744F">
      <w:pPr>
        <w:spacing w:line="480" w:lineRule="auto"/>
        <w:jc w:val="center"/>
        <w:rPr>
          <w:b/>
        </w:rPr>
      </w:pPr>
    </w:p>
    <w:p w:rsidR="008B61ED" w:rsidRDefault="008B61ED" w:rsidP="0076744F">
      <w:pPr>
        <w:spacing w:line="480" w:lineRule="auto"/>
        <w:jc w:val="center"/>
        <w:rPr>
          <w:b/>
        </w:rPr>
      </w:pPr>
    </w:p>
    <w:p w:rsidR="008B61ED" w:rsidRDefault="008B61ED" w:rsidP="0076744F">
      <w:pPr>
        <w:spacing w:line="480" w:lineRule="auto"/>
        <w:jc w:val="center"/>
        <w:rPr>
          <w:b/>
        </w:rPr>
      </w:pPr>
    </w:p>
    <w:p w:rsidR="008B61ED" w:rsidRDefault="008B61ED" w:rsidP="0076744F">
      <w:pPr>
        <w:spacing w:line="480" w:lineRule="auto"/>
        <w:jc w:val="center"/>
        <w:rPr>
          <w:b/>
        </w:rPr>
      </w:pPr>
    </w:p>
    <w:p w:rsidR="008B61ED" w:rsidRDefault="008B61ED" w:rsidP="0076744F">
      <w:pPr>
        <w:spacing w:line="480" w:lineRule="auto"/>
        <w:jc w:val="center"/>
        <w:rPr>
          <w:b/>
        </w:rPr>
      </w:pPr>
    </w:p>
    <w:p w:rsidR="008B61ED" w:rsidRDefault="008B61ED" w:rsidP="0076744F">
      <w:pPr>
        <w:spacing w:line="480" w:lineRule="auto"/>
        <w:jc w:val="center"/>
        <w:rPr>
          <w:b/>
        </w:rPr>
      </w:pPr>
    </w:p>
    <w:p w:rsidR="008B61ED" w:rsidRDefault="008B61ED" w:rsidP="0076744F">
      <w:pPr>
        <w:spacing w:line="480" w:lineRule="auto"/>
        <w:jc w:val="center"/>
        <w:rPr>
          <w:b/>
        </w:rPr>
      </w:pPr>
    </w:p>
    <w:p w:rsidR="008B61ED" w:rsidRPr="008B61ED" w:rsidRDefault="008B61ED" w:rsidP="008B61ED">
      <w:pPr>
        <w:spacing w:line="480" w:lineRule="auto"/>
        <w:jc w:val="center"/>
        <w:rPr>
          <w:b/>
        </w:rPr>
      </w:pPr>
      <w:r w:rsidRPr="008B61ED">
        <w:rPr>
          <w:b/>
        </w:rPr>
        <w:t>Criminal Justice Diversity and Crime</w:t>
      </w:r>
    </w:p>
    <w:p w:rsidR="008B61ED" w:rsidRDefault="008B61ED" w:rsidP="0076744F">
      <w:pPr>
        <w:spacing w:line="480" w:lineRule="auto"/>
        <w:jc w:val="center"/>
      </w:pPr>
      <w:r>
        <w:t>Student’s name</w:t>
      </w:r>
    </w:p>
    <w:p w:rsidR="008B61ED" w:rsidRDefault="008B61ED" w:rsidP="0076744F">
      <w:pPr>
        <w:spacing w:line="480" w:lineRule="auto"/>
        <w:jc w:val="center"/>
      </w:pPr>
      <w:r>
        <w:t>Professor’s name</w:t>
      </w:r>
    </w:p>
    <w:p w:rsidR="008B61ED" w:rsidRDefault="008B61ED" w:rsidP="0076744F">
      <w:pPr>
        <w:spacing w:line="480" w:lineRule="auto"/>
        <w:jc w:val="center"/>
      </w:pPr>
      <w:r>
        <w:t xml:space="preserve">Course </w:t>
      </w:r>
    </w:p>
    <w:p w:rsidR="008B61ED" w:rsidRDefault="008B61ED" w:rsidP="0076744F">
      <w:pPr>
        <w:spacing w:line="480" w:lineRule="auto"/>
        <w:jc w:val="center"/>
      </w:pPr>
    </w:p>
    <w:p w:rsidR="008B61ED" w:rsidRDefault="008B61ED" w:rsidP="0076744F">
      <w:pPr>
        <w:spacing w:line="480" w:lineRule="auto"/>
        <w:jc w:val="center"/>
      </w:pPr>
    </w:p>
    <w:p w:rsidR="008B61ED" w:rsidRDefault="008B61ED" w:rsidP="0076744F">
      <w:pPr>
        <w:spacing w:line="480" w:lineRule="auto"/>
        <w:jc w:val="center"/>
      </w:pPr>
    </w:p>
    <w:p w:rsidR="008B61ED" w:rsidRDefault="008B61ED" w:rsidP="0076744F">
      <w:pPr>
        <w:spacing w:line="480" w:lineRule="auto"/>
        <w:jc w:val="center"/>
      </w:pPr>
    </w:p>
    <w:p w:rsidR="008B61ED" w:rsidRDefault="008B61ED" w:rsidP="0076744F">
      <w:pPr>
        <w:spacing w:line="480" w:lineRule="auto"/>
        <w:jc w:val="center"/>
      </w:pPr>
    </w:p>
    <w:p w:rsidR="008B61ED" w:rsidRDefault="008B61ED" w:rsidP="0076744F">
      <w:pPr>
        <w:spacing w:line="480" w:lineRule="auto"/>
        <w:jc w:val="center"/>
      </w:pPr>
    </w:p>
    <w:p w:rsidR="009A36B6" w:rsidRPr="008B61ED" w:rsidRDefault="00505244" w:rsidP="0076744F">
      <w:pPr>
        <w:spacing w:line="480" w:lineRule="auto"/>
        <w:jc w:val="center"/>
        <w:rPr>
          <w:b/>
        </w:rPr>
      </w:pPr>
      <w:r w:rsidRPr="008B61ED">
        <w:rPr>
          <w:b/>
        </w:rPr>
        <w:lastRenderedPageBreak/>
        <w:t>Criminal Justice Diversity and Crime</w:t>
      </w:r>
    </w:p>
    <w:p w:rsidR="0076744F" w:rsidRDefault="0076744F" w:rsidP="0076744F">
      <w:pPr>
        <w:spacing w:line="480" w:lineRule="auto"/>
        <w:jc w:val="center"/>
      </w:pPr>
      <w:r>
        <w:t>The School to Prison Pipeline and Police Presence in Schools</w:t>
      </w:r>
    </w:p>
    <w:p w:rsidR="00505244" w:rsidRDefault="00746030" w:rsidP="0076744F">
      <w:pPr>
        <w:spacing w:line="480" w:lineRule="auto"/>
        <w:ind w:firstLine="720"/>
      </w:pPr>
      <w:r>
        <w:t xml:space="preserve">A recent research has shown that juvenile incarceration rate dropped by 41% between 1990 and 2010. Ironically, school suspensions have increased by 10% from 2000. When compared with the 1970s, suspensions have doubled. African American students are three times more likely to be expelled than their white counterparts. A research carried out in Texas showed that suspended students are more likely to drop out of school, most of all because they are often held back a grade. The suspensions and expulsions are producing more people who are likely to engage in criminal activities yet schools are expected to shape people into better versions of themselves. Trouble at school leads older students to their first contact with the criminal justice system. Schools have already adopted a system where they have students arrested and taken to juvenile </w:t>
      </w:r>
      <w:r w:rsidR="004933B1">
        <w:t xml:space="preserve">detention </w:t>
      </w:r>
      <w:r>
        <w:t xml:space="preserve">centers. </w:t>
      </w:r>
      <w:r w:rsidR="004933B1">
        <w:t xml:space="preserve">Through the school-to-prison pipeline, police officers are allowed in schools to observe students and make arrests where necessary. Zero-tolerance policy, which has become too ridiculous, along with heavy reliance on the police has changed schools to racist places where black and Hispanic students are monitored by the real police. </w:t>
      </w:r>
    </w:p>
    <w:p w:rsidR="004933B1" w:rsidRDefault="004933B1" w:rsidP="0076744F">
      <w:pPr>
        <w:spacing w:line="480" w:lineRule="auto"/>
        <w:ind w:firstLine="720"/>
      </w:pPr>
      <w:r>
        <w:t xml:space="preserve">The gun free schools act, which was passed in 1994 to discourage students from bringing weapons to school, was the onset of zero tolerance policies. However, schools interpret a weapon to things that are very far from being guns, like when students make guns with their fingers or chew pop tarts into gun shapes. Suspensions have more than doubled, and the number of students who never graduate high school because of expulsions and suspensions is increasing. Zero tolerance policies for violence are growing, with some school districts punishing children for small offenses. The theory is to crack down small offenses to make the community feel safer </w:t>
      </w:r>
      <w:r>
        <w:lastRenderedPageBreak/>
        <w:t xml:space="preserve">from serious crimes. These offenses include talking back to teachers, being disruptive or skipping classes. Most of the students who are punished are people of color. </w:t>
      </w:r>
      <w:r w:rsidR="00254ED9">
        <w:t xml:space="preserve">In countries without high racism levels and white supremacy influence, students are less likely to end up in Juvenile centers because teachers help them correct their behavior when they are wrong. </w:t>
      </w:r>
    </w:p>
    <w:p w:rsidR="00254ED9" w:rsidRDefault="00254ED9" w:rsidP="0076744F">
      <w:pPr>
        <w:spacing w:line="480" w:lineRule="auto"/>
        <w:ind w:firstLine="720"/>
      </w:pPr>
      <w:r>
        <w:t xml:space="preserve">Schools allow school resource officers to arrest students and turn them over to the juvenile </w:t>
      </w:r>
      <w:r w:rsidR="00F54D4D">
        <w:t xml:space="preserve">justice system, which gives students criminal records from a young age. The zero tolerance policy criminalizes small infractions while keeping police officers at school leads to students being handled by the police for offenses that should be handled by teachers. Discriminatory application of discipline has seen more students of color end up in jail at a young age or get criminal records for offences that white students never get punished for. </w:t>
      </w:r>
    </w:p>
    <w:p w:rsidR="00F54D4D" w:rsidRDefault="00F54D4D" w:rsidP="0076744F">
      <w:pPr>
        <w:spacing w:line="480" w:lineRule="auto"/>
        <w:ind w:firstLine="720"/>
      </w:pPr>
      <w:r>
        <w:t xml:space="preserve">Many bodies, including American Civil Liberties Union have argued that students deserve to be educated and not incarcerated. Teachers and schools need to figure out how to discipline children while keeping them in school. The same behavior applied to white students should be accorded to minorities because skin color does not make them criminals. Education boards should devise ways to punish racist teachers since all students deserve to be educated and not incarcerated at a young age. </w:t>
      </w:r>
    </w:p>
    <w:p w:rsidR="00F54D4D" w:rsidRDefault="00110101" w:rsidP="0076744F">
      <w:pPr>
        <w:spacing w:line="480" w:lineRule="auto"/>
        <w:ind w:firstLine="720"/>
      </w:pPr>
      <w:r>
        <w:t xml:space="preserve">Gender and incarceration </w:t>
      </w:r>
    </w:p>
    <w:p w:rsidR="00110101" w:rsidRDefault="00110101" w:rsidP="0076744F">
      <w:pPr>
        <w:spacing w:line="480" w:lineRule="auto"/>
        <w:ind w:firstLine="720"/>
      </w:pPr>
      <w:r>
        <w:t>Women were very few in prisons a few decades back. However, that number is increasing drastically. The number of women serving prison sentences longer than one year in the U.S. increased by 757% from 1977 to 2004</w:t>
      </w:r>
      <w:r w:rsidR="00523A84">
        <w:t xml:space="preserve"> (Norris, 2018)</w:t>
      </w:r>
      <w:r>
        <w:t xml:space="preserve">. Some of the reasons put forward to explain this trend include tough legislation for drug related offenses, gender discrimination and poverty leads women to be detained pretrial since they cannot afford bail or lawyers. Also, </w:t>
      </w:r>
      <w:r>
        <w:lastRenderedPageBreak/>
        <w:t xml:space="preserve">inability to pay fines has led to many female prisoners. Mental disabilities and substance abuse, which normally calls for treatment sees many women land in jail because of discriminatory legislation and practices. </w:t>
      </w:r>
      <w:r w:rsidR="000B3F31">
        <w:t xml:space="preserve">Private prisons and public prisons treat prisoners differently for many reasons. </w:t>
      </w:r>
    </w:p>
    <w:p w:rsidR="000B3F31" w:rsidRDefault="000B3F31" w:rsidP="0076744F">
      <w:pPr>
        <w:spacing w:line="480" w:lineRule="auto"/>
        <w:ind w:firstLine="720"/>
      </w:pPr>
      <w:r>
        <w:t xml:space="preserve">Private prisons meant for women have a high number of African American and Hispanic employees. These workers are selected according to race because private prisons fare poorly in terms of performance measures such as access to healthcare, work assignments and employee compensation. Comparisons between private and public prisons have revealed that private prisons skim the best behaved prisoners with the lowest needs to avoid extra costs. With such prisoners, employees will not complain of low compensation levels. </w:t>
      </w:r>
    </w:p>
    <w:p w:rsidR="000B3F31" w:rsidRDefault="000B3F31" w:rsidP="0076744F">
      <w:pPr>
        <w:spacing w:line="480" w:lineRule="auto"/>
        <w:ind w:firstLine="720"/>
      </w:pPr>
      <w:r>
        <w:t>Conditions in private prisons are inferior to those in state prisons. Inmates in private prisons receive unjust discipline and they rarely get work assignments. Additionally, they have low access to disease prevention programs and are guarded by people with less training. There is limited literature on how the selection process is done to determine whether the ladies will join a state or a private prison</w:t>
      </w:r>
      <w:r w:rsidR="00DE2B3B">
        <w:t xml:space="preserve"> (Norris, 2018)</w:t>
      </w:r>
      <w:r>
        <w:t>. Some lawsuits have claimed that the process is arbitrary but critics have argued that contracts are crafted to avoid high cost inmates. The data is not readily available for researchers. Some records show that private prisons avoid prisoners over 60, those with medical conditions or mental health issues</w:t>
      </w:r>
      <w:r w:rsidR="001337C9">
        <w:t xml:space="preserve">. </w:t>
      </w:r>
    </w:p>
    <w:p w:rsidR="00552A7E" w:rsidRDefault="00552A7E" w:rsidP="0076744F">
      <w:pPr>
        <w:spacing w:line="480" w:lineRule="auto"/>
        <w:ind w:firstLine="720"/>
      </w:pPr>
      <w:r>
        <w:t xml:space="preserve">A research published by the department of Homeland Security showed that private prisons go to the extent of abusing female prisoners. The facilities are interested in profits and profits alone, which prevent them from focusing on prisoners’ welfare. The abuse mentioned ranged from being transferred at night, sleeping in cold rooms without covers and exposure to </w:t>
      </w:r>
      <w:r>
        <w:lastRenderedPageBreak/>
        <w:t>cold that led to infections</w:t>
      </w:r>
      <w:r w:rsidR="00DE2B3B">
        <w:t xml:space="preserve"> (Norris, 2013)</w:t>
      </w:r>
      <w:r>
        <w:t xml:space="preserve">. When these women got sick, they did not receive medical attention. Letters sent to attorneys revealed that women in most private prisons do use unsanitary </w:t>
      </w:r>
      <w:proofErr w:type="gramStart"/>
      <w:r>
        <w:t>facilities,</w:t>
      </w:r>
      <w:proofErr w:type="gramEnd"/>
      <w:r>
        <w:t xml:space="preserve"> they have aggressive medical staff and guards, lack qualified doctors in the prisons and suffer acts of racism. Some of the prisoners went to prison to flee violence, yet they get it there from employees. Those who have gone to prion to run from violence suffer from psychological issues, and being watched by people holding shotguns brings back bad memories. Some guards go to the point of insulting the prisoners by telling them that they are worthless because they have been raped, tortured and humiliated</w:t>
      </w:r>
      <w:r w:rsidR="00DE2B3B">
        <w:t xml:space="preserve"> (Norris, 2019)</w:t>
      </w:r>
      <w:r>
        <w:t xml:space="preserve">. These complaints should be addressed because prisons are correctional facilities. If private prisons cannot provide quality care, they should not </w:t>
      </w:r>
      <w:proofErr w:type="spellStart"/>
      <w:r>
        <w:t>eb</w:t>
      </w:r>
      <w:proofErr w:type="spellEnd"/>
      <w:r>
        <w:t xml:space="preserve"> given prisoners or receive payments. </w:t>
      </w:r>
    </w:p>
    <w:p w:rsidR="00D0572F" w:rsidRDefault="00D0572F" w:rsidP="00DE2B3B">
      <w:pPr>
        <w:spacing w:line="480" w:lineRule="auto"/>
        <w:jc w:val="center"/>
      </w:pPr>
      <w:r>
        <w:t>Media’s Influence on Law</w:t>
      </w:r>
    </w:p>
    <w:p w:rsidR="00D0572F" w:rsidRDefault="00D0572F" w:rsidP="0076744F">
      <w:pPr>
        <w:spacing w:line="480" w:lineRule="auto"/>
        <w:ind w:firstLine="720"/>
      </w:pPr>
      <w:r>
        <w:t>Media plays a key role in reporting about current events, mobilizing citizens and reproducing dominant culture in every society. Media has played a key role in promoting gender equality in representation of women and treatment of women at the workplace. The number of women working in the media has increased over the years, and that alone motivates women who see people they can identify with</w:t>
      </w:r>
      <w:r w:rsidR="00DE2B3B">
        <w:t xml:space="preserve"> </w:t>
      </w:r>
      <w:r w:rsidR="00DE2B3B">
        <w:rPr>
          <w:rFonts w:eastAsia="Times New Roman"/>
        </w:rPr>
        <w:t>(</w:t>
      </w:r>
      <w:proofErr w:type="spellStart"/>
      <w:r w:rsidR="00DE2B3B">
        <w:rPr>
          <w:rFonts w:eastAsia="Times New Roman"/>
        </w:rPr>
        <w:t>Aydemir</w:t>
      </w:r>
      <w:proofErr w:type="spellEnd"/>
      <w:r w:rsidR="00DE2B3B">
        <w:rPr>
          <w:rFonts w:eastAsia="Times New Roman"/>
        </w:rPr>
        <w:t xml:space="preserve"> &amp; </w:t>
      </w:r>
      <w:proofErr w:type="spellStart"/>
      <w:r w:rsidR="00DE2B3B">
        <w:rPr>
          <w:rFonts w:eastAsia="Times New Roman"/>
        </w:rPr>
        <w:t>Demirkan</w:t>
      </w:r>
      <w:proofErr w:type="spellEnd"/>
      <w:r w:rsidR="00DE2B3B">
        <w:rPr>
          <w:rFonts w:eastAsia="Times New Roman"/>
        </w:rPr>
        <w:t>, 2018)</w:t>
      </w:r>
      <w:r>
        <w:t xml:space="preserve">. Top positions like executive producers and chief editors are still controlled by men, who are also assigned hard news, economy and politics while women are assigned softer roles such as fashion, family and arts. In some cultures, women are still expected to stay at home while men dominate every sector of the society. With an increased level of participation from women, their collective needs, perspectives and attitudes are represented. </w:t>
      </w:r>
    </w:p>
    <w:p w:rsidR="00D0572F" w:rsidRDefault="00D0572F" w:rsidP="0076744F">
      <w:pPr>
        <w:spacing w:line="480" w:lineRule="auto"/>
        <w:ind w:firstLine="720"/>
      </w:pPr>
      <w:r>
        <w:lastRenderedPageBreak/>
        <w:t xml:space="preserve">The </w:t>
      </w:r>
      <w:r w:rsidR="00D41739">
        <w:t xml:space="preserve">presence </w:t>
      </w:r>
      <w:r>
        <w:t>of women on TV and radio has provided a positive role model for young girls and adult women. Many women gain confidence when they watch a powerful women like Oprah conduct an interview or build an empire</w:t>
      </w:r>
      <w:r w:rsidR="00DE2B3B">
        <w:t xml:space="preserve"> </w:t>
      </w:r>
      <w:r w:rsidR="00DE2B3B">
        <w:rPr>
          <w:rFonts w:eastAsia="Times New Roman"/>
        </w:rPr>
        <w:t>(</w:t>
      </w:r>
      <w:proofErr w:type="spellStart"/>
      <w:r w:rsidR="00DE2B3B">
        <w:rPr>
          <w:rFonts w:eastAsia="Times New Roman"/>
        </w:rPr>
        <w:t>Aydemir</w:t>
      </w:r>
      <w:proofErr w:type="spellEnd"/>
      <w:r w:rsidR="00DE2B3B">
        <w:rPr>
          <w:rFonts w:eastAsia="Times New Roman"/>
        </w:rPr>
        <w:t xml:space="preserve"> &amp; </w:t>
      </w:r>
      <w:proofErr w:type="spellStart"/>
      <w:r w:rsidR="00DE2B3B">
        <w:rPr>
          <w:rFonts w:eastAsia="Times New Roman"/>
        </w:rPr>
        <w:t>Demirkan</w:t>
      </w:r>
      <w:proofErr w:type="spellEnd"/>
      <w:r w:rsidR="00DE2B3B">
        <w:rPr>
          <w:rFonts w:eastAsia="Times New Roman"/>
        </w:rPr>
        <w:t>, 2018)</w:t>
      </w:r>
      <w:r>
        <w:t xml:space="preserve">. Young girls have people they can identify with and aspire to become, unlike in the past when all media personalities were men. With presence of many men, women’s issues were ignored and </w:t>
      </w:r>
      <w:r w:rsidR="003D4398">
        <w:t>many</w:t>
      </w:r>
      <w:r>
        <w:t xml:space="preserve"> stereotypes developed</w:t>
      </w:r>
      <w:r w:rsidR="003D4398">
        <w:t xml:space="preserve">. Gender issues are now treated differently and women have been accorded some respect. </w:t>
      </w:r>
    </w:p>
    <w:p w:rsidR="003D4398" w:rsidRDefault="003D4398" w:rsidP="0076744F">
      <w:pPr>
        <w:spacing w:line="480" w:lineRule="auto"/>
        <w:ind w:firstLine="720"/>
      </w:pPr>
      <w:r>
        <w:t>Women have argued for key issues like gender portrayal in the media to be accurate, fair an honest because that will provide a professional and ethical aspiration. Still, there are stereotypes and an unbalanced gender portrayal</w:t>
      </w:r>
      <w:r w:rsidR="00DE2B3B">
        <w:t xml:space="preserve"> </w:t>
      </w:r>
      <w:r w:rsidR="00DE2B3B">
        <w:rPr>
          <w:rFonts w:eastAsia="Times New Roman"/>
        </w:rPr>
        <w:t>(</w:t>
      </w:r>
      <w:proofErr w:type="spellStart"/>
      <w:r w:rsidR="00DE2B3B">
        <w:rPr>
          <w:rFonts w:eastAsia="Times New Roman"/>
        </w:rPr>
        <w:t>Aydemir</w:t>
      </w:r>
      <w:proofErr w:type="spellEnd"/>
      <w:r w:rsidR="00DE2B3B">
        <w:rPr>
          <w:rFonts w:eastAsia="Times New Roman"/>
        </w:rPr>
        <w:t xml:space="preserve"> &amp; </w:t>
      </w:r>
      <w:proofErr w:type="spellStart"/>
      <w:r w:rsidR="00DE2B3B">
        <w:rPr>
          <w:rFonts w:eastAsia="Times New Roman"/>
        </w:rPr>
        <w:t>Demirkan</w:t>
      </w:r>
      <w:proofErr w:type="spellEnd"/>
      <w:r w:rsidR="00DE2B3B">
        <w:rPr>
          <w:rFonts w:eastAsia="Times New Roman"/>
        </w:rPr>
        <w:t>, 2018)</w:t>
      </w:r>
      <w:r>
        <w:t xml:space="preserve">. At times, women are still visible when it comes to news headlines. The poor and older women are less visible. </w:t>
      </w:r>
      <w:r w:rsidR="0076744F">
        <w:t xml:space="preserve">Clear gender segregation in the past led to stereotypical portrayals. Traditional perceptions of gender roles, attitude towards women and occupations prevented people from earning about women. With women playing a key role in media houses, more men have understood some traits they had never noticed while women have seen people outside the stereotypes. </w:t>
      </w:r>
    </w:p>
    <w:p w:rsidR="0076744F" w:rsidRDefault="0076744F" w:rsidP="0076744F">
      <w:pPr>
        <w:spacing w:line="480" w:lineRule="auto"/>
        <w:ind w:firstLine="720"/>
      </w:pPr>
      <w:r>
        <w:t xml:space="preserve">Women in media have taught other women to question people who dismiss their opinions. Women can now inquire about </w:t>
      </w:r>
      <w:proofErr w:type="spellStart"/>
      <w:proofErr w:type="gramStart"/>
      <w:r w:rsidR="00DE2B3B">
        <w:t>they</w:t>
      </w:r>
      <w:proofErr w:type="spellEnd"/>
      <w:proofErr w:type="gramEnd"/>
      <w:r>
        <w:t xml:space="preserve"> rights to owning property, to education and to pensions. They stand a better chance of challenging existing norm and societal expectations that are meant to weaken them. The media industry is still a male dominated place. Mechanisms can be put in place to encourage women to engage in decision making and aim to get decision making positions</w:t>
      </w:r>
      <w:r w:rsidR="00DE2B3B">
        <w:t xml:space="preserve"> </w:t>
      </w:r>
      <w:r w:rsidR="00DE2B3B">
        <w:rPr>
          <w:rFonts w:eastAsia="Times New Roman"/>
        </w:rPr>
        <w:t>(</w:t>
      </w:r>
      <w:proofErr w:type="spellStart"/>
      <w:r w:rsidR="00DE2B3B">
        <w:rPr>
          <w:rFonts w:eastAsia="Times New Roman"/>
        </w:rPr>
        <w:t>Aydemir</w:t>
      </w:r>
      <w:proofErr w:type="spellEnd"/>
      <w:r w:rsidR="00DE2B3B">
        <w:rPr>
          <w:rFonts w:eastAsia="Times New Roman"/>
        </w:rPr>
        <w:t xml:space="preserve"> &amp; </w:t>
      </w:r>
      <w:proofErr w:type="spellStart"/>
      <w:r w:rsidR="00DE2B3B">
        <w:rPr>
          <w:rFonts w:eastAsia="Times New Roman"/>
        </w:rPr>
        <w:t>Demirkan</w:t>
      </w:r>
      <w:proofErr w:type="spellEnd"/>
      <w:r w:rsidR="00DE2B3B">
        <w:rPr>
          <w:rFonts w:eastAsia="Times New Roman"/>
        </w:rPr>
        <w:t>, 2018)</w:t>
      </w:r>
      <w:r>
        <w:t xml:space="preserve">. Creating workplace equality for all people can help society as a whole, not just women. Educating men on equality can also change what they believe and make them understand why equality can improve lives for everyone. Media houses </w:t>
      </w:r>
      <w:r>
        <w:lastRenderedPageBreak/>
        <w:t xml:space="preserve">can do this by </w:t>
      </w:r>
      <w:proofErr w:type="gramStart"/>
      <w:r>
        <w:t>providing  a</w:t>
      </w:r>
      <w:proofErr w:type="gramEnd"/>
      <w:r>
        <w:t xml:space="preserve"> safe working environment. Gender transformative content can be used to raise awareness about women’s needs.</w:t>
      </w:r>
    </w:p>
    <w:p w:rsidR="00F54D4D" w:rsidRDefault="00F54D4D" w:rsidP="0076744F">
      <w:pPr>
        <w:spacing w:line="480" w:lineRule="auto"/>
        <w:ind w:firstLine="720"/>
      </w:pPr>
    </w:p>
    <w:p w:rsidR="003A6926" w:rsidRDefault="003A6926" w:rsidP="0076744F">
      <w:pPr>
        <w:spacing w:line="480" w:lineRule="auto"/>
        <w:ind w:firstLine="720"/>
      </w:pPr>
    </w:p>
    <w:p w:rsidR="003A6926" w:rsidRDefault="003A6926" w:rsidP="0076744F">
      <w:pPr>
        <w:spacing w:line="480" w:lineRule="auto"/>
        <w:ind w:firstLine="720"/>
      </w:pPr>
    </w:p>
    <w:p w:rsidR="003A6926" w:rsidRDefault="003A6926" w:rsidP="0076744F">
      <w:pPr>
        <w:spacing w:line="480" w:lineRule="auto"/>
        <w:ind w:firstLine="720"/>
      </w:pPr>
    </w:p>
    <w:p w:rsidR="003A6926" w:rsidRDefault="003A6926" w:rsidP="0076744F">
      <w:pPr>
        <w:spacing w:line="480" w:lineRule="auto"/>
        <w:ind w:firstLine="720"/>
      </w:pPr>
    </w:p>
    <w:p w:rsidR="003A6926" w:rsidRDefault="003A6926" w:rsidP="0076744F">
      <w:pPr>
        <w:spacing w:line="480" w:lineRule="auto"/>
        <w:ind w:firstLine="720"/>
      </w:pPr>
    </w:p>
    <w:p w:rsidR="003A6926" w:rsidRDefault="003A6926" w:rsidP="0076744F">
      <w:pPr>
        <w:spacing w:line="480" w:lineRule="auto"/>
        <w:ind w:firstLine="720"/>
      </w:pPr>
    </w:p>
    <w:p w:rsidR="003A6926" w:rsidRDefault="003A6926" w:rsidP="0076744F">
      <w:pPr>
        <w:spacing w:line="480" w:lineRule="auto"/>
        <w:ind w:firstLine="720"/>
      </w:pPr>
    </w:p>
    <w:p w:rsidR="003A6926" w:rsidRDefault="003A6926" w:rsidP="0076744F">
      <w:pPr>
        <w:spacing w:line="480" w:lineRule="auto"/>
        <w:ind w:firstLine="720"/>
      </w:pPr>
    </w:p>
    <w:p w:rsidR="003A6926" w:rsidRDefault="003A6926" w:rsidP="0076744F">
      <w:pPr>
        <w:spacing w:line="480" w:lineRule="auto"/>
        <w:ind w:firstLine="720"/>
      </w:pPr>
    </w:p>
    <w:p w:rsidR="003A6926" w:rsidRDefault="003A6926" w:rsidP="0076744F">
      <w:pPr>
        <w:spacing w:line="480" w:lineRule="auto"/>
        <w:ind w:firstLine="720"/>
      </w:pPr>
    </w:p>
    <w:p w:rsidR="003A6926" w:rsidRDefault="003A6926" w:rsidP="0076744F">
      <w:pPr>
        <w:spacing w:line="480" w:lineRule="auto"/>
        <w:ind w:firstLine="720"/>
      </w:pPr>
    </w:p>
    <w:p w:rsidR="003A6926" w:rsidRDefault="003A6926" w:rsidP="0076744F">
      <w:pPr>
        <w:spacing w:line="480" w:lineRule="auto"/>
        <w:ind w:firstLine="720"/>
      </w:pPr>
    </w:p>
    <w:p w:rsidR="003A6926" w:rsidRDefault="003A6926" w:rsidP="0076744F">
      <w:pPr>
        <w:spacing w:line="480" w:lineRule="auto"/>
        <w:ind w:firstLine="720"/>
      </w:pPr>
    </w:p>
    <w:p w:rsidR="003A6926" w:rsidRDefault="003A6926" w:rsidP="0076744F">
      <w:pPr>
        <w:spacing w:line="480" w:lineRule="auto"/>
        <w:ind w:firstLine="720"/>
      </w:pPr>
    </w:p>
    <w:p w:rsidR="003A6926" w:rsidRDefault="003A6926" w:rsidP="0076744F">
      <w:pPr>
        <w:spacing w:line="480" w:lineRule="auto"/>
        <w:ind w:firstLine="720"/>
      </w:pPr>
      <w:bookmarkStart w:id="0" w:name="_GoBack"/>
      <w:bookmarkEnd w:id="0"/>
    </w:p>
    <w:p w:rsidR="00F54D4D" w:rsidRPr="00DE2B3B" w:rsidRDefault="00F54D4D" w:rsidP="00DE2B3B">
      <w:pPr>
        <w:spacing w:line="480" w:lineRule="auto"/>
        <w:jc w:val="center"/>
        <w:rPr>
          <w:b/>
        </w:rPr>
      </w:pPr>
      <w:r w:rsidRPr="00DE2B3B">
        <w:rPr>
          <w:b/>
        </w:rPr>
        <w:lastRenderedPageBreak/>
        <w:t>References</w:t>
      </w:r>
    </w:p>
    <w:p w:rsidR="00DE2B3B" w:rsidRPr="00DE2B3B" w:rsidRDefault="00DE2B3B" w:rsidP="00DE2B3B">
      <w:pPr>
        <w:spacing w:after="0" w:line="480" w:lineRule="auto"/>
        <w:ind w:left="720" w:hanging="720"/>
        <w:rPr>
          <w:rFonts w:eastAsia="Times New Roman"/>
        </w:rPr>
      </w:pPr>
      <w:proofErr w:type="spellStart"/>
      <w:proofErr w:type="gramStart"/>
      <w:r w:rsidRPr="00DE2B3B">
        <w:rPr>
          <w:rFonts w:eastAsia="Times New Roman"/>
        </w:rPr>
        <w:t>Aydemir</w:t>
      </w:r>
      <w:proofErr w:type="spellEnd"/>
      <w:r w:rsidRPr="00DE2B3B">
        <w:rPr>
          <w:rFonts w:eastAsia="Times New Roman"/>
        </w:rPr>
        <w:t xml:space="preserve">, S., &amp; </w:t>
      </w:r>
      <w:proofErr w:type="spellStart"/>
      <w:r w:rsidRPr="00DE2B3B">
        <w:rPr>
          <w:rFonts w:eastAsia="Times New Roman"/>
        </w:rPr>
        <w:t>Demirkan</w:t>
      </w:r>
      <w:proofErr w:type="spellEnd"/>
      <w:r w:rsidRPr="00DE2B3B">
        <w:rPr>
          <w:rFonts w:eastAsia="Times New Roman"/>
        </w:rPr>
        <w:t>, Ö. (2018).</w:t>
      </w:r>
      <w:proofErr w:type="gramEnd"/>
      <w:r w:rsidRPr="00DE2B3B">
        <w:rPr>
          <w:rFonts w:eastAsia="Times New Roman"/>
        </w:rPr>
        <w:t xml:space="preserve"> Gender-Aware Media Literacy Training: A Needs Analysis Study for Prospective Teachers. </w:t>
      </w:r>
      <w:r w:rsidRPr="00DE2B3B">
        <w:rPr>
          <w:rFonts w:eastAsia="Times New Roman"/>
          <w:i/>
          <w:iCs/>
        </w:rPr>
        <w:t>Educational Policy Analysis and Strategic Research</w:t>
      </w:r>
      <w:r w:rsidRPr="00DE2B3B">
        <w:rPr>
          <w:rFonts w:eastAsia="Times New Roman"/>
        </w:rPr>
        <w:t xml:space="preserve">, </w:t>
      </w:r>
      <w:r w:rsidRPr="00DE2B3B">
        <w:rPr>
          <w:rFonts w:eastAsia="Times New Roman"/>
          <w:i/>
          <w:iCs/>
        </w:rPr>
        <w:t>13</w:t>
      </w:r>
      <w:r w:rsidRPr="00DE2B3B">
        <w:rPr>
          <w:rFonts w:eastAsia="Times New Roman"/>
        </w:rPr>
        <w:t>(1), 6-30.</w:t>
      </w:r>
      <w:r>
        <w:rPr>
          <w:rFonts w:eastAsia="Times New Roman"/>
        </w:rPr>
        <w:t xml:space="preserve"> </w:t>
      </w:r>
    </w:p>
    <w:p w:rsidR="00DE2B3B" w:rsidRPr="00DE2B3B" w:rsidRDefault="00DE2B3B" w:rsidP="00DE2B3B">
      <w:pPr>
        <w:spacing w:after="0" w:line="480" w:lineRule="auto"/>
        <w:ind w:left="720" w:hanging="720"/>
        <w:rPr>
          <w:rFonts w:eastAsia="Times New Roman"/>
        </w:rPr>
      </w:pPr>
      <w:proofErr w:type="spellStart"/>
      <w:proofErr w:type="gramStart"/>
      <w:r w:rsidRPr="00DE2B3B">
        <w:rPr>
          <w:rFonts w:eastAsia="Times New Roman"/>
        </w:rPr>
        <w:t>Krijnen</w:t>
      </w:r>
      <w:proofErr w:type="spellEnd"/>
      <w:r w:rsidRPr="00DE2B3B">
        <w:rPr>
          <w:rFonts w:eastAsia="Times New Roman"/>
        </w:rPr>
        <w:t>, T. (2020).</w:t>
      </w:r>
      <w:proofErr w:type="gramEnd"/>
      <w:r w:rsidRPr="00DE2B3B">
        <w:rPr>
          <w:rFonts w:eastAsia="Times New Roman"/>
        </w:rPr>
        <w:t xml:space="preserve"> </w:t>
      </w:r>
      <w:proofErr w:type="gramStart"/>
      <w:r w:rsidRPr="00DE2B3B">
        <w:rPr>
          <w:rFonts w:eastAsia="Times New Roman"/>
        </w:rPr>
        <w:t>Gender and media.</w:t>
      </w:r>
      <w:proofErr w:type="gramEnd"/>
      <w:r w:rsidRPr="00DE2B3B">
        <w:rPr>
          <w:rFonts w:eastAsia="Times New Roman"/>
        </w:rPr>
        <w:t xml:space="preserve"> </w:t>
      </w:r>
      <w:r w:rsidRPr="00DE2B3B">
        <w:rPr>
          <w:rFonts w:eastAsia="Times New Roman"/>
          <w:i/>
          <w:iCs/>
        </w:rPr>
        <w:t>The International Encyclopedia of Gender, Media, and Communication</w:t>
      </w:r>
      <w:r w:rsidRPr="00DE2B3B">
        <w:rPr>
          <w:rFonts w:eastAsia="Times New Roman"/>
        </w:rPr>
        <w:t>, 1-9.</w:t>
      </w:r>
    </w:p>
    <w:p w:rsidR="00DE2B3B" w:rsidRPr="00F54D4D" w:rsidRDefault="00DE2B3B" w:rsidP="00DE2B3B">
      <w:pPr>
        <w:spacing w:after="0" w:line="480" w:lineRule="auto"/>
        <w:ind w:left="720" w:hanging="720"/>
        <w:rPr>
          <w:rFonts w:eastAsia="Times New Roman"/>
        </w:rPr>
      </w:pPr>
      <w:r w:rsidRPr="00F54D4D">
        <w:rPr>
          <w:rFonts w:eastAsia="Times New Roman"/>
        </w:rPr>
        <w:t xml:space="preserve">Novak, A. (2019). The school-to-prison pipeline: An examination of the association between suspension and justice system involvement. </w:t>
      </w:r>
      <w:proofErr w:type="gramStart"/>
      <w:r w:rsidRPr="00F54D4D">
        <w:rPr>
          <w:rFonts w:eastAsia="Times New Roman"/>
          <w:i/>
          <w:iCs/>
        </w:rPr>
        <w:t>Criminal justice and behavior</w:t>
      </w:r>
      <w:r w:rsidRPr="00F54D4D">
        <w:rPr>
          <w:rFonts w:eastAsia="Times New Roman"/>
        </w:rPr>
        <w:t xml:space="preserve">, </w:t>
      </w:r>
      <w:r w:rsidRPr="00F54D4D">
        <w:rPr>
          <w:rFonts w:eastAsia="Times New Roman"/>
          <w:i/>
          <w:iCs/>
        </w:rPr>
        <w:t>46</w:t>
      </w:r>
      <w:r w:rsidRPr="00F54D4D">
        <w:rPr>
          <w:rFonts w:eastAsia="Times New Roman"/>
        </w:rPr>
        <w:t>(8), 1165-1180.</w:t>
      </w:r>
      <w:proofErr w:type="gramEnd"/>
    </w:p>
    <w:p w:rsidR="00DE2B3B" w:rsidRPr="00F54D4D" w:rsidRDefault="00DE2B3B" w:rsidP="00DE2B3B">
      <w:pPr>
        <w:spacing w:after="0" w:line="480" w:lineRule="auto"/>
        <w:ind w:left="720" w:hanging="720"/>
        <w:rPr>
          <w:rFonts w:eastAsia="Times New Roman"/>
        </w:rPr>
      </w:pPr>
      <w:r w:rsidRPr="00F54D4D">
        <w:rPr>
          <w:rFonts w:eastAsia="Times New Roman"/>
        </w:rPr>
        <w:t xml:space="preserve">Wilson, H. (2014). </w:t>
      </w:r>
      <w:proofErr w:type="gramStart"/>
      <w:r w:rsidRPr="00F54D4D">
        <w:rPr>
          <w:rFonts w:eastAsia="Times New Roman"/>
        </w:rPr>
        <w:t>Turning off the school-to-prison pipeline.</w:t>
      </w:r>
      <w:proofErr w:type="gramEnd"/>
      <w:r w:rsidRPr="00F54D4D">
        <w:rPr>
          <w:rFonts w:eastAsia="Times New Roman"/>
        </w:rPr>
        <w:t xml:space="preserve"> </w:t>
      </w:r>
      <w:proofErr w:type="gramStart"/>
      <w:r w:rsidRPr="00F54D4D">
        <w:rPr>
          <w:rFonts w:eastAsia="Times New Roman"/>
          <w:i/>
          <w:iCs/>
        </w:rPr>
        <w:t>Reclaiming Children and Youth</w:t>
      </w:r>
      <w:r w:rsidRPr="00F54D4D">
        <w:rPr>
          <w:rFonts w:eastAsia="Times New Roman"/>
        </w:rPr>
        <w:t xml:space="preserve">, </w:t>
      </w:r>
      <w:r w:rsidRPr="00F54D4D">
        <w:rPr>
          <w:rFonts w:eastAsia="Times New Roman"/>
          <w:i/>
          <w:iCs/>
        </w:rPr>
        <w:t>23</w:t>
      </w:r>
      <w:r w:rsidRPr="00F54D4D">
        <w:rPr>
          <w:rFonts w:eastAsia="Times New Roman"/>
        </w:rPr>
        <w:t>(1), 49.</w:t>
      </w:r>
      <w:proofErr w:type="gramEnd"/>
    </w:p>
    <w:p w:rsidR="00DE2B3B" w:rsidRPr="00DE2B3B" w:rsidRDefault="00DE2B3B" w:rsidP="00DE2B3B">
      <w:pPr>
        <w:spacing w:after="0" w:line="480" w:lineRule="auto"/>
        <w:ind w:left="720" w:hanging="720"/>
        <w:rPr>
          <w:rFonts w:eastAsia="Times New Roman"/>
        </w:rPr>
      </w:pPr>
      <w:r w:rsidRPr="00DE2B3B">
        <w:rPr>
          <w:rFonts w:eastAsia="Times New Roman"/>
        </w:rPr>
        <w:t xml:space="preserve">Norris, A. N. (2019). Are we really </w:t>
      </w:r>
      <w:proofErr w:type="spellStart"/>
      <w:r w:rsidRPr="00DE2B3B">
        <w:rPr>
          <w:rFonts w:eastAsia="Times New Roman"/>
        </w:rPr>
        <w:t>colour</w:t>
      </w:r>
      <w:proofErr w:type="spellEnd"/>
      <w:r w:rsidRPr="00DE2B3B">
        <w:rPr>
          <w:rFonts w:eastAsia="Times New Roman"/>
        </w:rPr>
        <w:t xml:space="preserve">-blind? </w:t>
      </w:r>
      <w:proofErr w:type="gramStart"/>
      <w:r w:rsidRPr="00DE2B3B">
        <w:rPr>
          <w:rFonts w:eastAsia="Times New Roman"/>
        </w:rPr>
        <w:t xml:space="preserve">The </w:t>
      </w:r>
      <w:proofErr w:type="spellStart"/>
      <w:r w:rsidRPr="00DE2B3B">
        <w:rPr>
          <w:rFonts w:eastAsia="Times New Roman"/>
        </w:rPr>
        <w:t>normalisation</w:t>
      </w:r>
      <w:proofErr w:type="spellEnd"/>
      <w:r w:rsidRPr="00DE2B3B">
        <w:rPr>
          <w:rFonts w:eastAsia="Times New Roman"/>
        </w:rPr>
        <w:t xml:space="preserve"> of mass female incarceration.</w:t>
      </w:r>
      <w:proofErr w:type="gramEnd"/>
      <w:r w:rsidRPr="00DE2B3B">
        <w:rPr>
          <w:rFonts w:eastAsia="Times New Roman"/>
        </w:rPr>
        <w:t xml:space="preserve"> </w:t>
      </w:r>
      <w:r w:rsidRPr="00DE2B3B">
        <w:rPr>
          <w:rFonts w:eastAsia="Times New Roman"/>
          <w:i/>
          <w:iCs/>
        </w:rPr>
        <w:t>Race and Justice</w:t>
      </w:r>
      <w:r w:rsidRPr="00DE2B3B">
        <w:rPr>
          <w:rFonts w:eastAsia="Times New Roman"/>
        </w:rPr>
        <w:t xml:space="preserve">, </w:t>
      </w:r>
      <w:r w:rsidRPr="00DE2B3B">
        <w:rPr>
          <w:rFonts w:eastAsia="Times New Roman"/>
          <w:i/>
          <w:iCs/>
        </w:rPr>
        <w:t>9</w:t>
      </w:r>
      <w:r w:rsidRPr="00DE2B3B">
        <w:rPr>
          <w:rFonts w:eastAsia="Times New Roman"/>
        </w:rPr>
        <w:t>(4), 454-478.</w:t>
      </w:r>
    </w:p>
    <w:p w:rsidR="00F54D4D" w:rsidRDefault="00F54D4D" w:rsidP="00DE2B3B">
      <w:pPr>
        <w:spacing w:line="480" w:lineRule="auto"/>
        <w:ind w:left="720" w:hanging="720"/>
      </w:pPr>
    </w:p>
    <w:sectPr w:rsidR="00F54D4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3EE" w:rsidRDefault="001043EE" w:rsidP="008B61ED">
      <w:pPr>
        <w:spacing w:after="0" w:line="240" w:lineRule="auto"/>
      </w:pPr>
      <w:r>
        <w:separator/>
      </w:r>
    </w:p>
  </w:endnote>
  <w:endnote w:type="continuationSeparator" w:id="0">
    <w:p w:rsidR="001043EE" w:rsidRDefault="001043EE" w:rsidP="008B6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3EE" w:rsidRDefault="001043EE" w:rsidP="008B61ED">
      <w:pPr>
        <w:spacing w:after="0" w:line="240" w:lineRule="auto"/>
      </w:pPr>
      <w:r>
        <w:separator/>
      </w:r>
    </w:p>
  </w:footnote>
  <w:footnote w:type="continuationSeparator" w:id="0">
    <w:p w:rsidR="001043EE" w:rsidRDefault="001043EE" w:rsidP="008B61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88256"/>
      <w:docPartObj>
        <w:docPartGallery w:val="Page Numbers (Top of Page)"/>
        <w:docPartUnique/>
      </w:docPartObj>
    </w:sdtPr>
    <w:sdtEndPr>
      <w:rPr>
        <w:noProof/>
      </w:rPr>
    </w:sdtEndPr>
    <w:sdtContent>
      <w:p w:rsidR="008B61ED" w:rsidRDefault="008B61ED">
        <w:pPr>
          <w:pStyle w:val="Header"/>
          <w:jc w:val="right"/>
        </w:pPr>
        <w:r>
          <w:fldChar w:fldCharType="begin"/>
        </w:r>
        <w:r>
          <w:instrText xml:space="preserve"> PAGE   \* MERGEFORMAT </w:instrText>
        </w:r>
        <w:r>
          <w:fldChar w:fldCharType="separate"/>
        </w:r>
        <w:r w:rsidR="003A6926">
          <w:rPr>
            <w:noProof/>
          </w:rPr>
          <w:t>8</w:t>
        </w:r>
        <w:r>
          <w:rPr>
            <w:noProof/>
          </w:rPr>
          <w:fldChar w:fldCharType="end"/>
        </w:r>
      </w:p>
    </w:sdtContent>
  </w:sdt>
  <w:p w:rsidR="008B61ED" w:rsidRDefault="008B61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44"/>
    <w:rsid w:val="00024CD3"/>
    <w:rsid w:val="000B3F31"/>
    <w:rsid w:val="001043EE"/>
    <w:rsid w:val="00110101"/>
    <w:rsid w:val="001337C9"/>
    <w:rsid w:val="00254ED9"/>
    <w:rsid w:val="003A6926"/>
    <w:rsid w:val="003D4398"/>
    <w:rsid w:val="004933B1"/>
    <w:rsid w:val="00505244"/>
    <w:rsid w:val="00523A84"/>
    <w:rsid w:val="00552A7E"/>
    <w:rsid w:val="00746030"/>
    <w:rsid w:val="0076744F"/>
    <w:rsid w:val="008B61ED"/>
    <w:rsid w:val="009A36B6"/>
    <w:rsid w:val="00D0572F"/>
    <w:rsid w:val="00D41739"/>
    <w:rsid w:val="00DE2B3B"/>
    <w:rsid w:val="00F5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1ED"/>
  </w:style>
  <w:style w:type="paragraph" w:styleId="Footer">
    <w:name w:val="footer"/>
    <w:basedOn w:val="Normal"/>
    <w:link w:val="FooterChar"/>
    <w:uiPriority w:val="99"/>
    <w:unhideWhenUsed/>
    <w:rsid w:val="008B6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1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1ED"/>
  </w:style>
  <w:style w:type="paragraph" w:styleId="Footer">
    <w:name w:val="footer"/>
    <w:basedOn w:val="Normal"/>
    <w:link w:val="FooterChar"/>
    <w:uiPriority w:val="99"/>
    <w:unhideWhenUsed/>
    <w:rsid w:val="008B61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4443">
      <w:bodyDiv w:val="1"/>
      <w:marLeft w:val="0"/>
      <w:marRight w:val="0"/>
      <w:marTop w:val="0"/>
      <w:marBottom w:val="0"/>
      <w:divBdr>
        <w:top w:val="none" w:sz="0" w:space="0" w:color="auto"/>
        <w:left w:val="none" w:sz="0" w:space="0" w:color="auto"/>
        <w:bottom w:val="none" w:sz="0" w:space="0" w:color="auto"/>
        <w:right w:val="none" w:sz="0" w:space="0" w:color="auto"/>
      </w:divBdr>
      <w:divsChild>
        <w:div w:id="218633911">
          <w:marLeft w:val="0"/>
          <w:marRight w:val="0"/>
          <w:marTop w:val="0"/>
          <w:marBottom w:val="0"/>
          <w:divBdr>
            <w:top w:val="none" w:sz="0" w:space="0" w:color="auto"/>
            <w:left w:val="none" w:sz="0" w:space="0" w:color="auto"/>
            <w:bottom w:val="none" w:sz="0" w:space="0" w:color="auto"/>
            <w:right w:val="none" w:sz="0" w:space="0" w:color="auto"/>
          </w:divBdr>
        </w:div>
      </w:divsChild>
    </w:div>
    <w:div w:id="839471453">
      <w:bodyDiv w:val="1"/>
      <w:marLeft w:val="0"/>
      <w:marRight w:val="0"/>
      <w:marTop w:val="0"/>
      <w:marBottom w:val="0"/>
      <w:divBdr>
        <w:top w:val="none" w:sz="0" w:space="0" w:color="auto"/>
        <w:left w:val="none" w:sz="0" w:space="0" w:color="auto"/>
        <w:bottom w:val="none" w:sz="0" w:space="0" w:color="auto"/>
        <w:right w:val="none" w:sz="0" w:space="0" w:color="auto"/>
      </w:divBdr>
      <w:divsChild>
        <w:div w:id="873884898">
          <w:marLeft w:val="0"/>
          <w:marRight w:val="0"/>
          <w:marTop w:val="0"/>
          <w:marBottom w:val="0"/>
          <w:divBdr>
            <w:top w:val="none" w:sz="0" w:space="0" w:color="auto"/>
            <w:left w:val="none" w:sz="0" w:space="0" w:color="auto"/>
            <w:bottom w:val="none" w:sz="0" w:space="0" w:color="auto"/>
            <w:right w:val="none" w:sz="0" w:space="0" w:color="auto"/>
          </w:divBdr>
        </w:div>
      </w:divsChild>
    </w:div>
    <w:div w:id="872376740">
      <w:bodyDiv w:val="1"/>
      <w:marLeft w:val="0"/>
      <w:marRight w:val="0"/>
      <w:marTop w:val="0"/>
      <w:marBottom w:val="0"/>
      <w:divBdr>
        <w:top w:val="none" w:sz="0" w:space="0" w:color="auto"/>
        <w:left w:val="none" w:sz="0" w:space="0" w:color="auto"/>
        <w:bottom w:val="none" w:sz="0" w:space="0" w:color="auto"/>
        <w:right w:val="none" w:sz="0" w:space="0" w:color="auto"/>
      </w:divBdr>
      <w:divsChild>
        <w:div w:id="1325474579">
          <w:marLeft w:val="0"/>
          <w:marRight w:val="0"/>
          <w:marTop w:val="0"/>
          <w:marBottom w:val="0"/>
          <w:divBdr>
            <w:top w:val="none" w:sz="0" w:space="0" w:color="auto"/>
            <w:left w:val="none" w:sz="0" w:space="0" w:color="auto"/>
            <w:bottom w:val="none" w:sz="0" w:space="0" w:color="auto"/>
            <w:right w:val="none" w:sz="0" w:space="0" w:color="auto"/>
          </w:divBdr>
        </w:div>
      </w:divsChild>
    </w:div>
    <w:div w:id="904410888">
      <w:bodyDiv w:val="1"/>
      <w:marLeft w:val="0"/>
      <w:marRight w:val="0"/>
      <w:marTop w:val="0"/>
      <w:marBottom w:val="0"/>
      <w:divBdr>
        <w:top w:val="none" w:sz="0" w:space="0" w:color="auto"/>
        <w:left w:val="none" w:sz="0" w:space="0" w:color="auto"/>
        <w:bottom w:val="none" w:sz="0" w:space="0" w:color="auto"/>
        <w:right w:val="none" w:sz="0" w:space="0" w:color="auto"/>
      </w:divBdr>
      <w:divsChild>
        <w:div w:id="277491403">
          <w:marLeft w:val="0"/>
          <w:marRight w:val="0"/>
          <w:marTop w:val="0"/>
          <w:marBottom w:val="0"/>
          <w:divBdr>
            <w:top w:val="none" w:sz="0" w:space="0" w:color="auto"/>
            <w:left w:val="none" w:sz="0" w:space="0" w:color="auto"/>
            <w:bottom w:val="none" w:sz="0" w:space="0" w:color="auto"/>
            <w:right w:val="none" w:sz="0" w:space="0" w:color="auto"/>
          </w:divBdr>
        </w:div>
      </w:divsChild>
    </w:div>
    <w:div w:id="1109735485">
      <w:bodyDiv w:val="1"/>
      <w:marLeft w:val="0"/>
      <w:marRight w:val="0"/>
      <w:marTop w:val="0"/>
      <w:marBottom w:val="0"/>
      <w:divBdr>
        <w:top w:val="none" w:sz="0" w:space="0" w:color="auto"/>
        <w:left w:val="none" w:sz="0" w:space="0" w:color="auto"/>
        <w:bottom w:val="none" w:sz="0" w:space="0" w:color="auto"/>
        <w:right w:val="none" w:sz="0" w:space="0" w:color="auto"/>
      </w:divBdr>
      <w:divsChild>
        <w:div w:id="529339312">
          <w:marLeft w:val="0"/>
          <w:marRight w:val="0"/>
          <w:marTop w:val="0"/>
          <w:marBottom w:val="0"/>
          <w:divBdr>
            <w:top w:val="none" w:sz="0" w:space="0" w:color="auto"/>
            <w:left w:val="none" w:sz="0" w:space="0" w:color="auto"/>
            <w:bottom w:val="none" w:sz="0" w:space="0" w:color="auto"/>
            <w:right w:val="none" w:sz="0" w:space="0" w:color="auto"/>
          </w:divBdr>
        </w:div>
      </w:divsChild>
    </w:div>
    <w:div w:id="1521118271">
      <w:bodyDiv w:val="1"/>
      <w:marLeft w:val="0"/>
      <w:marRight w:val="0"/>
      <w:marTop w:val="0"/>
      <w:marBottom w:val="0"/>
      <w:divBdr>
        <w:top w:val="none" w:sz="0" w:space="0" w:color="auto"/>
        <w:left w:val="none" w:sz="0" w:space="0" w:color="auto"/>
        <w:bottom w:val="none" w:sz="0" w:space="0" w:color="auto"/>
        <w:right w:val="none" w:sz="0" w:space="0" w:color="auto"/>
      </w:divBdr>
      <w:divsChild>
        <w:div w:id="1315792552">
          <w:marLeft w:val="0"/>
          <w:marRight w:val="0"/>
          <w:marTop w:val="0"/>
          <w:marBottom w:val="0"/>
          <w:divBdr>
            <w:top w:val="none" w:sz="0" w:space="0" w:color="auto"/>
            <w:left w:val="none" w:sz="0" w:space="0" w:color="auto"/>
            <w:bottom w:val="none" w:sz="0" w:space="0" w:color="auto"/>
            <w:right w:val="none" w:sz="0" w:space="0" w:color="auto"/>
          </w:divBdr>
        </w:div>
      </w:divsChild>
    </w:div>
    <w:div w:id="1653102381">
      <w:bodyDiv w:val="1"/>
      <w:marLeft w:val="0"/>
      <w:marRight w:val="0"/>
      <w:marTop w:val="0"/>
      <w:marBottom w:val="0"/>
      <w:divBdr>
        <w:top w:val="none" w:sz="0" w:space="0" w:color="auto"/>
        <w:left w:val="none" w:sz="0" w:space="0" w:color="auto"/>
        <w:bottom w:val="none" w:sz="0" w:space="0" w:color="auto"/>
        <w:right w:val="none" w:sz="0" w:space="0" w:color="auto"/>
      </w:divBdr>
      <w:divsChild>
        <w:div w:id="2121946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8</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8</cp:revision>
  <dcterms:created xsi:type="dcterms:W3CDTF">2021-05-02T18:45:00Z</dcterms:created>
  <dcterms:modified xsi:type="dcterms:W3CDTF">2021-05-03T01:54:00Z</dcterms:modified>
</cp:coreProperties>
</file>